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00E" w:rsidRDefault="0046500E"/>
    <w:p w:rsidR="0046500E" w:rsidRDefault="0046500E"/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Regeln guter wissenschaftlicher Praxis sollen – allgemein und nach Bedarf spezifiziert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für die einzelnen Disziplinen – Grundsätze insbesondere für die folgenden Themen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umfassen: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allgemeine Prinzipien wissenschaftlicher Arbeit, zum Beispiel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Roman" w:hAnsi="Candida-Roman" w:cs="Candida-Roman"/>
          <w:sz w:val="18"/>
          <w:szCs w:val="18"/>
        </w:rPr>
        <w:t xml:space="preserve">– </w:t>
      </w:r>
      <w:r>
        <w:rPr>
          <w:rFonts w:ascii="Candida-Italic" w:hAnsi="Candida-Italic" w:cs="Candida-Italic"/>
          <w:i/>
          <w:iCs/>
          <w:sz w:val="18"/>
          <w:szCs w:val="18"/>
        </w:rPr>
        <w:t xml:space="preserve">lege </w:t>
      </w:r>
      <w:proofErr w:type="spellStart"/>
      <w:r>
        <w:rPr>
          <w:rFonts w:ascii="Candida-Italic" w:hAnsi="Candida-Italic" w:cs="Candida-Italic"/>
          <w:i/>
          <w:iCs/>
          <w:sz w:val="18"/>
          <w:szCs w:val="18"/>
        </w:rPr>
        <w:t>artis</w:t>
      </w:r>
      <w:proofErr w:type="spellEnd"/>
      <w:r>
        <w:rPr>
          <w:rFonts w:ascii="Candida-Italic" w:hAnsi="Candida-Italic" w:cs="Candida-Italic"/>
          <w:i/>
          <w:iCs/>
          <w:sz w:val="18"/>
          <w:szCs w:val="18"/>
        </w:rPr>
        <w:t xml:space="preserve"> zu arbeiten,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Roman" w:hAnsi="Candida-Roman" w:cs="Candida-Roman"/>
          <w:sz w:val="18"/>
          <w:szCs w:val="18"/>
        </w:rPr>
        <w:t xml:space="preserve">– </w:t>
      </w:r>
      <w:r>
        <w:rPr>
          <w:rFonts w:ascii="Candida-Italic" w:hAnsi="Candida-Italic" w:cs="Candida-Italic"/>
          <w:i/>
          <w:iCs/>
          <w:sz w:val="18"/>
          <w:szCs w:val="18"/>
        </w:rPr>
        <w:t>Resultate zu dokumentieren,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Roman" w:hAnsi="Candida-Roman" w:cs="Candida-Roman"/>
          <w:sz w:val="18"/>
          <w:szCs w:val="18"/>
        </w:rPr>
        <w:t xml:space="preserve">– </w:t>
      </w:r>
      <w:r>
        <w:rPr>
          <w:rFonts w:ascii="Candida-Italic" w:hAnsi="Candida-Italic" w:cs="Candida-Italic"/>
          <w:i/>
          <w:iCs/>
          <w:sz w:val="18"/>
          <w:szCs w:val="18"/>
        </w:rPr>
        <w:t>alle Ergebnisse konsequent selbst anzuzweifeln,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Roman" w:hAnsi="Candida-Roman" w:cs="Candida-Roman"/>
          <w:sz w:val="18"/>
          <w:szCs w:val="18"/>
        </w:rPr>
        <w:t xml:space="preserve">– </w:t>
      </w:r>
      <w:r>
        <w:rPr>
          <w:rFonts w:ascii="Candida-Italic" w:hAnsi="Candida-Italic" w:cs="Candida-Italic"/>
          <w:i/>
          <w:iCs/>
          <w:sz w:val="18"/>
          <w:szCs w:val="18"/>
        </w:rPr>
        <w:t>strikte Ehrlichkeit im Hinblick auf die Beiträge von Partnern, Konkurrenten und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Vorgängern zu wahren,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Zusammenarbeit und Leitungsverantwortung in Arbeitsgruppen (Empfehlung 3),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die Betreuung des wissenschaftlichen Nachwuchses (Empfehlung 4)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die Sicherung und Aufbewahrung von Primärdaten (Empfehlung 7),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wissenschaftliche Veröffentlichungen (Empfehlung 11).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2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Hochschulen und außeruniversitäre Forschungsinstitute sollen unter Beteiligung ihrer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wissenschaftlichen Mitglieder Regeln guter wissenschaftlicher Praxis formulieren, sie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allen ihren Mitgliedern bekanntgeben und diese darauf verpflichten. Diese Regeln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sollen fester Bestandteil der Lehre und der Ausbildung des wissenschaftlichen Nachwuchses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sein.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3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Die Leitung jeder Hochschule und jeder Forschungseinrichtung trägt die Verantwortung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 xml:space="preserve">für eine angemessene Organisation, die sichert, </w:t>
      </w:r>
      <w:proofErr w:type="spellStart"/>
      <w:r>
        <w:rPr>
          <w:rFonts w:ascii="Candida-Italic" w:hAnsi="Candida-Italic" w:cs="Candida-Italic"/>
          <w:i/>
          <w:iCs/>
          <w:sz w:val="18"/>
          <w:szCs w:val="18"/>
        </w:rPr>
        <w:t>daß</w:t>
      </w:r>
      <w:proofErr w:type="spellEnd"/>
      <w:r>
        <w:rPr>
          <w:rFonts w:ascii="Candida-Italic" w:hAnsi="Candida-Italic" w:cs="Candida-Italic"/>
          <w:i/>
          <w:iCs/>
          <w:sz w:val="18"/>
          <w:szCs w:val="18"/>
        </w:rPr>
        <w:t xml:space="preserve"> in Abhängigkeit von der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Größe der einzelnen wissenschaftlichen Arbeitseinheiten die Aufgaben der Leitung,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Aufsicht, Konfliktregelung und Qualitätssicherung eindeutig zugewiesen sind und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 xml:space="preserve">gewährleistet ist, </w:t>
      </w:r>
      <w:proofErr w:type="spellStart"/>
      <w:r>
        <w:rPr>
          <w:rFonts w:ascii="Candida-Italic" w:hAnsi="Candida-Italic" w:cs="Candida-Italic"/>
          <w:i/>
          <w:iCs/>
          <w:sz w:val="18"/>
          <w:szCs w:val="18"/>
        </w:rPr>
        <w:t>daß</w:t>
      </w:r>
      <w:proofErr w:type="spellEnd"/>
      <w:r>
        <w:rPr>
          <w:rFonts w:ascii="Candida-Italic" w:hAnsi="Candida-Italic" w:cs="Candida-Italic"/>
          <w:i/>
          <w:iCs/>
          <w:sz w:val="18"/>
          <w:szCs w:val="18"/>
        </w:rPr>
        <w:t xml:space="preserve"> sie tatsächlich wahrgenommen werden.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4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 xml:space="preserve">Der Ausbildung und Förderung des wissenschaftlichen Nachwuchses </w:t>
      </w:r>
      <w:proofErr w:type="spellStart"/>
      <w:proofErr w:type="gramStart"/>
      <w:r>
        <w:rPr>
          <w:rFonts w:ascii="Candida-Italic" w:hAnsi="Candida-Italic" w:cs="Candida-Italic"/>
          <w:i/>
          <w:iCs/>
          <w:sz w:val="18"/>
          <w:szCs w:val="18"/>
        </w:rPr>
        <w:t>muß</w:t>
      </w:r>
      <w:proofErr w:type="spellEnd"/>
      <w:proofErr w:type="gramEnd"/>
      <w:r>
        <w:rPr>
          <w:rFonts w:ascii="Candida-Italic" w:hAnsi="Candida-Italic" w:cs="Candida-Italic"/>
          <w:i/>
          <w:iCs/>
          <w:sz w:val="18"/>
          <w:szCs w:val="18"/>
        </w:rPr>
        <w:t xml:space="preserve"> besondere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Aufmerksamkeit gelten. Hochschulen und Forschungseinrichtungen sollen Grundsätze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für seine Betreuung entwickeln und die Leitungen der einzelnen wissenschaftlichen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Arbeitseinheiten darauf verpflichten.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5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Hochschulen und Forschungseinrichtungen sollen unabhängige Vertrauenspersonen/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Ansprechpartner vorsehen, an die sich ihre Mitglieder in Konfliktfällen, auch in Fragen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vermuteten wissenschaftlichen Fehlverhaltens, wenden können.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6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Hochschulen und Forschungseinrichtungen sollen ihre Leistungs- und Bewertungskriterien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für Prüfungen, für die Verleihung akademischer Grade, Beförderungen, Einstellungen,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 xml:space="preserve">Berufungen und Mittelzuweisungen so festlegen, </w:t>
      </w:r>
      <w:proofErr w:type="spellStart"/>
      <w:r>
        <w:rPr>
          <w:rFonts w:ascii="Candida-Italic" w:hAnsi="Candida-Italic" w:cs="Candida-Italic"/>
          <w:i/>
          <w:iCs/>
          <w:sz w:val="18"/>
          <w:szCs w:val="18"/>
        </w:rPr>
        <w:t>daß</w:t>
      </w:r>
      <w:proofErr w:type="spellEnd"/>
      <w:r>
        <w:rPr>
          <w:rFonts w:ascii="Candida-Italic" w:hAnsi="Candida-Italic" w:cs="Candida-Italic"/>
          <w:i/>
          <w:iCs/>
          <w:sz w:val="18"/>
          <w:szCs w:val="18"/>
        </w:rPr>
        <w:t xml:space="preserve"> Originalität und Qualität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als Bewertungsmaßstab stets Vorrang vor Quantität haben.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7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Primärdaten als Grundlagen für Veröffentlichungen sollen auf haltbaren und gesicherten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Trägern in der Institution, wo sie entstanden sind, für zehn Jahre aufbewahrt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werden.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8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Hochschulen und Forschungseinrichtungen sollen Verfahren zum Umgang mit Vorwürfen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wissenschaftlichen Fehlverhaltens vorsehen. Diese müssen von dem dafür legitimierten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Organ beschlossen sein und unter Berücksichtigung einschlägiger rechtlicher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Regelungen einschließlich des Disziplinarrechts folgendes umfassen: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eine Definition von Tatbeständen, die in Abgrenzung zu guter wissenschaftlicher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Praxis (Empfehlung 1) als wissenschaftliches Fehlverhalten gelten, beispielsweise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Erfindung und Fälschung von Daten, Plagiat, Vertrauensbruch als Gutachter oder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Vorgesetzter,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Zuständigkeit, Verfahren (einschließlich Beweislastregeln) und Fristen für Ermittlungen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zur Feststellung des Sachverhalts,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Regeln zur Anhörung Beteiligter oder Betroffener, zur Wahrung der Vertraulichkeit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lastRenderedPageBreak/>
        <w:t xml:space="preserve">und zum </w:t>
      </w:r>
      <w:proofErr w:type="spellStart"/>
      <w:r>
        <w:rPr>
          <w:rFonts w:ascii="Candida-Italic" w:hAnsi="Candida-Italic" w:cs="Candida-Italic"/>
          <w:i/>
          <w:iCs/>
          <w:sz w:val="18"/>
          <w:szCs w:val="18"/>
        </w:rPr>
        <w:t>Ausschluß</w:t>
      </w:r>
      <w:proofErr w:type="spellEnd"/>
      <w:r>
        <w:rPr>
          <w:rFonts w:ascii="Candida-Italic" w:hAnsi="Candida-Italic" w:cs="Candida-Italic"/>
          <w:i/>
          <w:iCs/>
          <w:sz w:val="18"/>
          <w:szCs w:val="18"/>
        </w:rPr>
        <w:t xml:space="preserve"> von Befangenheit,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Sanktionen in Abhängigkeit vom Schweregrad nachgewiesenen Fehlverhaltens,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AdvMTR" w:hAnsi="AdvMTR" w:cs="AdvMTR"/>
          <w:sz w:val="18"/>
          <w:szCs w:val="18"/>
        </w:rPr>
        <w:t xml:space="preserve">_ </w:t>
      </w:r>
      <w:r>
        <w:rPr>
          <w:rFonts w:ascii="Candida-Italic" w:hAnsi="Candida-Italic" w:cs="Candida-Italic"/>
          <w:i/>
          <w:iCs/>
          <w:sz w:val="18"/>
          <w:szCs w:val="18"/>
        </w:rPr>
        <w:t>Zuständigkeit für die Festlegung von Sanktionen.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9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Für außeruniversitäre Forschungsinstitute, die nicht in einer Trägerorganisation zusammengeschlossen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sind, kann sich insbesondere für das Verfahren zum Umgang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mit Vorwürfen wissenschaftlichen Fehlverhaltens (Empfehlung 8) ein gemeinschaftliches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Vorgehen empfehlen.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10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Wissenschaftliche Fachgesellschaften sollen für ihren Wirkungsbereich Maßstäbe für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gute wissenschaftliche Praxis erarbeiten, ihre Mitglieder darauf verpflichten und sie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öffentlich bekanntgeben.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11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Autorinnen und Autoren wissenschaftlicher Veröffentlichungen tragen die Verantwortung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für deren Inhalt stets gemeinsam. Eine sogenannte „Ehrenautorschaft“ ist ausgeschlossen.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12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Wissenschaftliche Zeitschriften sollen in ihren Autorenrichtlinien erkennen lassen,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proofErr w:type="spellStart"/>
      <w:r>
        <w:rPr>
          <w:rFonts w:ascii="Candida-Italic" w:hAnsi="Candida-Italic" w:cs="Candida-Italic"/>
          <w:i/>
          <w:iCs/>
          <w:sz w:val="18"/>
          <w:szCs w:val="18"/>
        </w:rPr>
        <w:t>daß</w:t>
      </w:r>
      <w:proofErr w:type="spellEnd"/>
      <w:r>
        <w:rPr>
          <w:rFonts w:ascii="Candida-Italic" w:hAnsi="Candida-Italic" w:cs="Candida-Italic"/>
          <w:i/>
          <w:iCs/>
          <w:sz w:val="18"/>
          <w:szCs w:val="18"/>
        </w:rPr>
        <w:t xml:space="preserve"> sie sich im Hinblick auf die Originalität eingereichter Beiträge und die Kriterien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für die Autorschaft an der besten international üblichen Praxis orientieren.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Gutachter eingereichter Manuskripte sollen auf Vertraulichkeit und auf Offenlegung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von Befangenheit verpflichtet werden.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13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Einrichtungen der Forschungsförderung sollen nach Maßgabe ihrer Rechtsform in ihren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Antragsrichtlinien klare Maßstäbe für die Korrektheit der geforderten Angaben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zu eigenen und fremden Vorarbeiten, zum Arbeitsprogramm, zu Kooperationen und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zu allen anderen für das Vorhaben wesentlichen Tatsachen formulieren und auf die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Folgen unkorrekter Angaben aufmerksam machen.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14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In den Richtlinien für die Verwendung bewilligter Mittel soll der/die für das Vorhaben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Verantwortliche auf die Einhaltung guter wissenschaftlicher Praxis verpflichtet werden.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Ist eine Hochschule oder ein Forschungsinstitut allein oder gleichberechtigt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Empfänger der Mittel, so müssen dort Regeln guter wissenschaftlicher Praxis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(Empfehlung 1) und für den Umgang mit Vorwürfen wissenschaftlichen Fehlverhaltens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(Empfehlung 8) etabliert sein.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 xml:space="preserve">An Einrichtungen, die sich </w:t>
      </w:r>
      <w:bookmarkStart w:id="0" w:name="_GoBack"/>
      <w:bookmarkEnd w:id="0"/>
      <w:r>
        <w:rPr>
          <w:rFonts w:ascii="Candida-Italic" w:hAnsi="Candida-Italic" w:cs="Candida-Italic"/>
          <w:i/>
          <w:iCs/>
          <w:sz w:val="18"/>
          <w:szCs w:val="18"/>
        </w:rPr>
        <w:t>nicht an die Empfehlungen 1 bis 8 halten, sollen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keine Fördermittel vergeben werden.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15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Förderorganisationen sollen ihre ehrenamtlichen Gutachter auf die Wahrung der Vertraulichkeit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der ihnen überlassenen Antragsunterlagen und auf Offenlegung von Befangenheit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verpflichten. Sie sollen die Beurteilungskriterien spezifizieren, deren Anwendung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sie von ihren Gutachtern erwarten. Unreflektiert verwendete quantitative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Indikatoren wissenschaftlicher Leistung (z. B. sogenannte impact-Faktoren) sollen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 xml:space="preserve">nicht </w:t>
      </w:r>
      <w:proofErr w:type="gramStart"/>
      <w:r>
        <w:rPr>
          <w:rFonts w:ascii="Candida-Italic" w:hAnsi="Candida-Italic" w:cs="Candida-Italic"/>
          <w:i/>
          <w:iCs/>
          <w:sz w:val="18"/>
          <w:szCs w:val="18"/>
        </w:rPr>
        <w:t>Grundlage</w:t>
      </w:r>
      <w:proofErr w:type="gramEnd"/>
      <w:r>
        <w:rPr>
          <w:rFonts w:ascii="Candida-Italic" w:hAnsi="Candida-Italic" w:cs="Candida-Italic"/>
          <w:i/>
          <w:iCs/>
          <w:sz w:val="18"/>
          <w:szCs w:val="18"/>
        </w:rPr>
        <w:t xml:space="preserve"> von Förderungsentscheidungen werden.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>
        <w:rPr>
          <w:rFonts w:ascii="Candida-Italic" w:hAnsi="Candida-Italic" w:cs="Candida-Italic"/>
          <w:i/>
          <w:iCs/>
        </w:rPr>
        <w:t>Empfehlung 16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Die Deutsche Forschungsgemeinschaft soll eine unabhängige Instanz – etwa in Gestalt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 xml:space="preserve">eines </w:t>
      </w:r>
      <w:proofErr w:type="spellStart"/>
      <w:r>
        <w:rPr>
          <w:rFonts w:ascii="Candida-Italic" w:hAnsi="Candida-Italic" w:cs="Candida-Italic"/>
          <w:i/>
          <w:iCs/>
          <w:sz w:val="18"/>
          <w:szCs w:val="18"/>
        </w:rPr>
        <w:t>Ombudsmans</w:t>
      </w:r>
      <w:proofErr w:type="spellEnd"/>
      <w:r>
        <w:rPr>
          <w:rFonts w:ascii="Candida-Italic" w:hAnsi="Candida-Italic" w:cs="Candida-Italic"/>
          <w:i/>
          <w:iCs/>
          <w:sz w:val="18"/>
          <w:szCs w:val="18"/>
        </w:rPr>
        <w:t xml:space="preserve"> oder auch eines Gremiums von wenigen Personen – berufen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und mit den nötigen Arbeitsmitteln ausstatten, die allen Wissenschaftlerinnen und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Wissenschaftlern zur Beratung und Unterstützung in Fragen guter wissenschaftlicher</w:t>
      </w:r>
    </w:p>
    <w:p w:rsidR="0046500E" w:rsidRDefault="0046500E" w:rsidP="0046500E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Praxis und ihrer Verletzung durch wissenschaftliche Unredlichkeit zur Verfügung</w:t>
      </w:r>
    </w:p>
    <w:p w:rsidR="0046500E" w:rsidRDefault="0046500E" w:rsidP="0046500E">
      <w:pPr>
        <w:rPr>
          <w:rFonts w:ascii="Candida-Italic" w:hAnsi="Candida-Italic" w:cs="Candida-Italic"/>
          <w:i/>
          <w:iCs/>
          <w:sz w:val="18"/>
          <w:szCs w:val="18"/>
        </w:rPr>
      </w:pPr>
      <w:r>
        <w:rPr>
          <w:rFonts w:ascii="Candida-Italic" w:hAnsi="Candida-Italic" w:cs="Candida-Italic"/>
          <w:i/>
          <w:iCs/>
          <w:sz w:val="18"/>
          <w:szCs w:val="18"/>
        </w:rPr>
        <w:t>steht und jährlich darüber öffentlich berichtet.</w:t>
      </w:r>
    </w:p>
    <w:p w:rsidR="008010B3" w:rsidRDefault="008010B3" w:rsidP="0046500E">
      <w:pPr>
        <w:rPr>
          <w:rFonts w:ascii="Candida-Italic" w:hAnsi="Candida-Italic" w:cs="Candida-Italic"/>
          <w:i/>
          <w:iCs/>
          <w:sz w:val="18"/>
          <w:szCs w:val="18"/>
        </w:rPr>
      </w:pPr>
    </w:p>
    <w:p w:rsidR="008010B3" w:rsidRPr="008010B3" w:rsidRDefault="008010B3" w:rsidP="008010B3">
      <w:pPr>
        <w:autoSpaceDE w:val="0"/>
        <w:autoSpaceDN w:val="0"/>
        <w:adjustRightInd w:val="0"/>
        <w:rPr>
          <w:rFonts w:ascii="Candida-Italic" w:hAnsi="Candida-Italic" w:cs="Candida-Italic"/>
          <w:i/>
          <w:iCs/>
        </w:rPr>
      </w:pPr>
      <w:r w:rsidRPr="008010B3">
        <w:rPr>
          <w:rFonts w:ascii="Candida-Italic" w:hAnsi="Candida-Italic" w:cs="Candida-Italic"/>
          <w:i/>
          <w:iCs/>
        </w:rPr>
        <w:t>Empfehlung 17</w:t>
      </w:r>
    </w:p>
    <w:p w:rsidR="008010B3" w:rsidRPr="008010B3" w:rsidRDefault="008010B3" w:rsidP="008010B3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 w:rsidRPr="008010B3">
        <w:rPr>
          <w:rFonts w:ascii="Candida-Italic" w:hAnsi="Candida-Italic" w:cs="Candida-Italic"/>
          <w:i/>
          <w:iCs/>
          <w:sz w:val="18"/>
          <w:szCs w:val="18"/>
        </w:rPr>
        <w:t>Wissenschaftlerinnen und Wissenschaftler, die einen spezifizierbaren Hinweis auf einen</w:t>
      </w:r>
    </w:p>
    <w:p w:rsidR="008010B3" w:rsidRPr="008010B3" w:rsidRDefault="008010B3" w:rsidP="008010B3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 w:rsidRPr="008010B3">
        <w:rPr>
          <w:rFonts w:ascii="Candida-Italic" w:hAnsi="Candida-Italic" w:cs="Candida-Italic"/>
          <w:i/>
          <w:iCs/>
          <w:sz w:val="18"/>
          <w:szCs w:val="18"/>
        </w:rPr>
        <w:t>Verdacht wissenschaftlichen Fehlverhaltens geben (Hinweisgeber. sogenannte Whistleblower),</w:t>
      </w:r>
    </w:p>
    <w:p w:rsidR="008010B3" w:rsidRPr="008010B3" w:rsidRDefault="008010B3" w:rsidP="008010B3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 w:rsidRPr="008010B3">
        <w:rPr>
          <w:rFonts w:ascii="Candida-Italic" w:hAnsi="Candida-Italic" w:cs="Candida-Italic"/>
          <w:i/>
          <w:iCs/>
          <w:sz w:val="18"/>
          <w:szCs w:val="18"/>
        </w:rPr>
        <w:t>dürfen daraus keine Nachteile für das eigene wissenschaftliche und berufliche</w:t>
      </w:r>
    </w:p>
    <w:p w:rsidR="008010B3" w:rsidRPr="008010B3" w:rsidRDefault="008010B3" w:rsidP="008010B3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 w:rsidRPr="008010B3">
        <w:rPr>
          <w:rFonts w:ascii="Candida-Italic" w:hAnsi="Candida-Italic" w:cs="Candida-Italic"/>
          <w:i/>
          <w:iCs/>
          <w:sz w:val="18"/>
          <w:szCs w:val="18"/>
        </w:rPr>
        <w:t>Fortkommen e1fahren. Die Vertrauensperson (</w:t>
      </w:r>
      <w:proofErr w:type="spellStart"/>
      <w:r w:rsidRPr="008010B3">
        <w:rPr>
          <w:rFonts w:ascii="Candida-Italic" w:hAnsi="Candida-Italic" w:cs="Candida-Italic"/>
          <w:i/>
          <w:iCs/>
          <w:sz w:val="18"/>
          <w:szCs w:val="18"/>
        </w:rPr>
        <w:t>Ombudsman</w:t>
      </w:r>
      <w:proofErr w:type="spellEnd"/>
      <w:r w:rsidRPr="008010B3">
        <w:rPr>
          <w:rFonts w:ascii="Candida-Italic" w:hAnsi="Candida-Italic" w:cs="Candida-Italic"/>
          <w:i/>
          <w:iCs/>
          <w:sz w:val="18"/>
          <w:szCs w:val="18"/>
        </w:rPr>
        <w:t>) wie auch die Einrichtungen,</w:t>
      </w:r>
    </w:p>
    <w:p w:rsidR="008010B3" w:rsidRPr="008010B3" w:rsidRDefault="008010B3" w:rsidP="008010B3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 w:rsidRPr="008010B3">
        <w:rPr>
          <w:rFonts w:ascii="Candida-Italic" w:hAnsi="Candida-Italic" w:cs="Candida-Italic"/>
          <w:i/>
          <w:iCs/>
          <w:sz w:val="18"/>
          <w:szCs w:val="18"/>
        </w:rPr>
        <w:t xml:space="preserve">die einen </w:t>
      </w:r>
      <w:proofErr w:type="gramStart"/>
      <w:r w:rsidRPr="008010B3">
        <w:rPr>
          <w:rFonts w:ascii="Candida-Italic" w:hAnsi="Candida-Italic" w:cs="Candida-Italic"/>
          <w:i/>
          <w:iCs/>
          <w:sz w:val="18"/>
          <w:szCs w:val="18"/>
        </w:rPr>
        <w:t>Verdacht</w:t>
      </w:r>
      <w:proofErr w:type="gramEnd"/>
      <w:r w:rsidRPr="008010B3">
        <w:rPr>
          <w:rFonts w:ascii="Candida-Italic" w:hAnsi="Candida-Italic" w:cs="Candida-Italic"/>
          <w:i/>
          <w:iCs/>
          <w:sz w:val="18"/>
          <w:szCs w:val="18"/>
        </w:rPr>
        <w:t xml:space="preserve"> überprüfen, müssen </w:t>
      </w:r>
      <w:proofErr w:type="spellStart"/>
      <w:r w:rsidRPr="008010B3">
        <w:rPr>
          <w:rFonts w:ascii="Candida-Italic" w:hAnsi="Candida-Italic" w:cs="Candida-Italic"/>
          <w:i/>
          <w:iCs/>
          <w:sz w:val="18"/>
          <w:szCs w:val="18"/>
        </w:rPr>
        <w:t>sichftir</w:t>
      </w:r>
      <w:proofErr w:type="spellEnd"/>
      <w:r w:rsidRPr="008010B3">
        <w:rPr>
          <w:rFonts w:ascii="Candida-Italic" w:hAnsi="Candida-Italic" w:cs="Candida-Italic"/>
          <w:i/>
          <w:iCs/>
          <w:sz w:val="18"/>
          <w:szCs w:val="18"/>
        </w:rPr>
        <w:t xml:space="preserve"> diesen Schutz in geeigneter Weise einsetzen.</w:t>
      </w:r>
    </w:p>
    <w:p w:rsidR="008010B3" w:rsidRPr="008010B3" w:rsidRDefault="008010B3" w:rsidP="008010B3">
      <w:pPr>
        <w:autoSpaceDE w:val="0"/>
        <w:autoSpaceDN w:val="0"/>
        <w:adjustRightInd w:val="0"/>
        <w:rPr>
          <w:rFonts w:ascii="Candida-Italic" w:hAnsi="Candida-Italic" w:cs="Candida-Italic"/>
          <w:i/>
          <w:iCs/>
          <w:sz w:val="18"/>
          <w:szCs w:val="18"/>
        </w:rPr>
      </w:pPr>
      <w:r w:rsidRPr="008010B3">
        <w:rPr>
          <w:rFonts w:ascii="Candida-Italic" w:hAnsi="Candida-Italic" w:cs="Candida-Italic"/>
          <w:i/>
          <w:iCs/>
          <w:sz w:val="18"/>
          <w:szCs w:val="18"/>
        </w:rPr>
        <w:t>Die Anzeige muss in „gutem Glauben" e1folgen.</w:t>
      </w:r>
    </w:p>
    <w:sectPr w:rsidR="008010B3" w:rsidRPr="008010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ndid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MT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ndida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00E"/>
    <w:rsid w:val="003D1D37"/>
    <w:rsid w:val="0046500E"/>
    <w:rsid w:val="008010B3"/>
    <w:rsid w:val="00853CF3"/>
    <w:rsid w:val="00C7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FBD1D6CD.dotm</Template>
  <TotalTime>0</TotalTime>
  <Pages>2</Pages>
  <Words>799</Words>
  <Characters>6132</Characters>
  <Application>Microsoft Office Word</Application>
  <DocSecurity>0</DocSecurity>
  <Lines>51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Empfehlung 1</vt:lpstr>
    </vt:vector>
  </TitlesOfParts>
  <Company>Universitätsklinikum Jena</Company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Empfehlung 1</dc:title>
  <dc:creator>nbadmin</dc:creator>
  <cp:lastModifiedBy>Eiselt, Michael</cp:lastModifiedBy>
  <cp:revision>2</cp:revision>
  <cp:lastPrinted>2010-10-10T17:30:00Z</cp:lastPrinted>
  <dcterms:created xsi:type="dcterms:W3CDTF">2018-10-30T09:44:00Z</dcterms:created>
  <dcterms:modified xsi:type="dcterms:W3CDTF">2018-10-30T09:44:00Z</dcterms:modified>
</cp:coreProperties>
</file>